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62B" w:rsidRPr="00D65D4F" w:rsidRDefault="0014262B" w:rsidP="0014262B">
      <w:pPr>
        <w:jc w:val="center"/>
        <w:rPr>
          <w:rFonts w:ascii="Tahoma" w:hAnsi="Tahoma" w:cs="Tahoma"/>
          <w:b/>
          <w:sz w:val="20"/>
          <w:szCs w:val="20"/>
        </w:rPr>
      </w:pPr>
      <w:r w:rsidRPr="00D65D4F">
        <w:rPr>
          <w:rFonts w:ascii="Tahoma" w:hAnsi="Tahoma" w:cs="Tahoma"/>
          <w:b/>
          <w:sz w:val="20"/>
          <w:szCs w:val="20"/>
        </w:rPr>
        <w:t>G</w:t>
      </w:r>
      <w:r w:rsidR="00BD3A99">
        <w:rPr>
          <w:rFonts w:ascii="Tahoma" w:hAnsi="Tahoma" w:cs="Tahoma"/>
          <w:b/>
          <w:sz w:val="20"/>
          <w:szCs w:val="20"/>
        </w:rPr>
        <w:t xml:space="preserve">RIGLIA </w:t>
      </w:r>
      <w:proofErr w:type="spellStart"/>
      <w:r w:rsidR="00BD3A99">
        <w:rPr>
          <w:rFonts w:ascii="Tahoma" w:hAnsi="Tahoma" w:cs="Tahoma"/>
          <w:b/>
          <w:sz w:val="20"/>
          <w:szCs w:val="20"/>
        </w:rPr>
        <w:t>DI</w:t>
      </w:r>
      <w:proofErr w:type="spellEnd"/>
      <w:r w:rsidR="00BD3A99">
        <w:rPr>
          <w:rFonts w:ascii="Tahoma" w:hAnsi="Tahoma" w:cs="Tahoma"/>
          <w:b/>
          <w:sz w:val="20"/>
          <w:szCs w:val="20"/>
        </w:rPr>
        <w:t xml:space="preserve"> VALUTAZIONE</w:t>
      </w:r>
      <w:r w:rsidRPr="00D65D4F">
        <w:rPr>
          <w:rFonts w:ascii="Tahoma" w:hAnsi="Tahoma" w:cs="Tahoma"/>
          <w:b/>
          <w:sz w:val="20"/>
          <w:szCs w:val="20"/>
        </w:rPr>
        <w:t xml:space="preserve"> U</w:t>
      </w:r>
      <w:r w:rsidR="00D65D4F" w:rsidRPr="00D65D4F">
        <w:rPr>
          <w:rFonts w:ascii="Tahoma" w:hAnsi="Tahoma" w:cs="Tahoma"/>
          <w:b/>
          <w:sz w:val="20"/>
          <w:szCs w:val="20"/>
        </w:rPr>
        <w:t>D</w:t>
      </w:r>
      <w:r w:rsidRPr="00D65D4F">
        <w:rPr>
          <w:rFonts w:ascii="Tahoma" w:hAnsi="Tahoma" w:cs="Tahoma"/>
          <w:b/>
          <w:sz w:val="20"/>
          <w:szCs w:val="20"/>
        </w:rPr>
        <w:t>A</w:t>
      </w:r>
    </w:p>
    <w:p w:rsidR="00D65D4F" w:rsidRPr="00D65D4F" w:rsidRDefault="00D65D4F" w:rsidP="0014262B">
      <w:pPr>
        <w:jc w:val="center"/>
        <w:rPr>
          <w:rFonts w:ascii="Tahoma" w:hAnsi="Tahoma" w:cs="Tahoma"/>
          <w:b/>
          <w:sz w:val="20"/>
          <w:szCs w:val="20"/>
        </w:rPr>
      </w:pPr>
    </w:p>
    <w:p w:rsidR="0014262B" w:rsidRPr="00D65D4F" w:rsidRDefault="0014262B" w:rsidP="0014262B">
      <w:pPr>
        <w:rPr>
          <w:rFonts w:ascii="Tahoma" w:hAnsi="Tahoma" w:cs="Tahoma"/>
          <w:sz w:val="20"/>
          <w:szCs w:val="20"/>
        </w:rPr>
      </w:pPr>
      <w:r w:rsidRPr="00D65D4F">
        <w:rPr>
          <w:rFonts w:ascii="Tahoma" w:hAnsi="Tahoma" w:cs="Tahoma"/>
          <w:sz w:val="20"/>
          <w:szCs w:val="20"/>
        </w:rPr>
        <w:t>TITOLO _______________________</w:t>
      </w:r>
      <w:r w:rsidR="00D65D4F">
        <w:rPr>
          <w:rFonts w:ascii="Tahoma" w:hAnsi="Tahoma" w:cs="Tahoma"/>
          <w:sz w:val="20"/>
          <w:szCs w:val="20"/>
        </w:rPr>
        <w:t>___________________</w:t>
      </w:r>
      <w:r w:rsidRPr="00D65D4F">
        <w:rPr>
          <w:rFonts w:ascii="Tahoma" w:hAnsi="Tahoma" w:cs="Tahoma"/>
          <w:sz w:val="20"/>
          <w:szCs w:val="20"/>
        </w:rPr>
        <w:t>_____  CLASSE____________________</w:t>
      </w:r>
      <w:r w:rsidR="00D65D4F">
        <w:rPr>
          <w:rFonts w:ascii="Tahoma" w:hAnsi="Tahoma" w:cs="Tahoma"/>
          <w:sz w:val="20"/>
          <w:szCs w:val="20"/>
        </w:rPr>
        <w:t>A.S.___________</w:t>
      </w:r>
    </w:p>
    <w:p w:rsidR="0014262B" w:rsidRDefault="0014262B" w:rsidP="0014262B">
      <w:pPr>
        <w:rPr>
          <w:rFonts w:ascii="Tahoma" w:hAnsi="Tahoma" w:cs="Tahoma"/>
          <w:sz w:val="20"/>
          <w:szCs w:val="20"/>
        </w:rPr>
      </w:pPr>
    </w:p>
    <w:p w:rsidR="00BD3A99" w:rsidRPr="00D65D4F" w:rsidRDefault="00BD3A99" w:rsidP="0014262B">
      <w:pPr>
        <w:rPr>
          <w:rFonts w:ascii="Tahoma" w:hAnsi="Tahoma" w:cs="Tahoma"/>
          <w:sz w:val="20"/>
          <w:szCs w:val="20"/>
        </w:rPr>
      </w:pPr>
    </w:p>
    <w:tbl>
      <w:tblPr>
        <w:tblStyle w:val="Grigliatabella"/>
        <w:tblW w:w="5000" w:type="pct"/>
        <w:tblLook w:val="04A0"/>
      </w:tblPr>
      <w:tblGrid>
        <w:gridCol w:w="2136"/>
        <w:gridCol w:w="1092"/>
        <w:gridCol w:w="7454"/>
      </w:tblGrid>
      <w:tr w:rsidR="00D65D4F" w:rsidRPr="00D65D4F" w:rsidTr="00D65D4F">
        <w:trPr>
          <w:trHeight w:val="454"/>
        </w:trPr>
        <w:tc>
          <w:tcPr>
            <w:tcW w:w="1000" w:type="pct"/>
          </w:tcPr>
          <w:p w:rsidR="00D65D4F" w:rsidRPr="00D65D4F" w:rsidRDefault="00D65D4F" w:rsidP="00D4508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D65D4F">
              <w:rPr>
                <w:rFonts w:ascii="Tahoma" w:hAnsi="Tahoma" w:cs="Tahoma"/>
                <w:b/>
                <w:sz w:val="20"/>
                <w:szCs w:val="20"/>
              </w:rPr>
              <w:t>INDICATORI</w:t>
            </w:r>
          </w:p>
        </w:tc>
        <w:tc>
          <w:tcPr>
            <w:tcW w:w="511" w:type="pct"/>
          </w:tcPr>
          <w:p w:rsidR="00D65D4F" w:rsidRPr="00D65D4F" w:rsidRDefault="00D65D4F" w:rsidP="00D4508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D65D4F">
              <w:rPr>
                <w:rFonts w:ascii="Tahoma" w:hAnsi="Tahoma" w:cs="Tahoma"/>
                <w:b/>
                <w:sz w:val="20"/>
                <w:szCs w:val="20"/>
              </w:rPr>
              <w:t>LIVELLI</w:t>
            </w:r>
          </w:p>
        </w:tc>
        <w:tc>
          <w:tcPr>
            <w:tcW w:w="3490" w:type="pct"/>
          </w:tcPr>
          <w:p w:rsidR="00D65D4F" w:rsidRPr="00D65D4F" w:rsidRDefault="00D65D4F" w:rsidP="00D4508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D65D4F">
              <w:rPr>
                <w:rFonts w:ascii="Tahoma" w:hAnsi="Tahoma" w:cs="Tahoma"/>
                <w:b/>
                <w:sz w:val="20"/>
                <w:szCs w:val="20"/>
              </w:rPr>
              <w:t>DESCRITTORI</w:t>
            </w:r>
          </w:p>
        </w:tc>
      </w:tr>
      <w:tr w:rsidR="00D65D4F" w:rsidRPr="00D65D4F" w:rsidTr="00D65D4F">
        <w:trPr>
          <w:trHeight w:val="454"/>
        </w:trPr>
        <w:tc>
          <w:tcPr>
            <w:tcW w:w="1000" w:type="pct"/>
            <w:vMerge w:val="restart"/>
            <w:vAlign w:val="center"/>
          </w:tcPr>
          <w:p w:rsidR="00D65D4F" w:rsidRPr="00D65D4F" w:rsidRDefault="00D65D4F" w:rsidP="00D4508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D65D4F">
              <w:rPr>
                <w:rFonts w:ascii="Tahoma" w:hAnsi="Tahoma" w:cs="Tahoma"/>
                <w:b/>
                <w:sz w:val="20"/>
                <w:szCs w:val="20"/>
              </w:rPr>
              <w:t>Correttezza, completezza e funzionalità del prodotto finale</w:t>
            </w:r>
          </w:p>
        </w:tc>
        <w:tc>
          <w:tcPr>
            <w:tcW w:w="511" w:type="pct"/>
          </w:tcPr>
          <w:p w:rsidR="00D65D4F" w:rsidRPr="002808CC" w:rsidRDefault="00D65D4F" w:rsidP="00FF5B0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808CC">
              <w:rPr>
                <w:rFonts w:ascii="Tahoma" w:hAnsi="Tahoma" w:cs="Tahoma"/>
                <w:b/>
                <w:sz w:val="20"/>
                <w:szCs w:val="20"/>
              </w:rPr>
              <w:t>LIV. A</w:t>
            </w:r>
          </w:p>
        </w:tc>
        <w:tc>
          <w:tcPr>
            <w:tcW w:w="3490" w:type="pct"/>
          </w:tcPr>
          <w:p w:rsidR="00D65D4F" w:rsidRPr="00D65D4F" w:rsidRDefault="00D65D4F" w:rsidP="00D65D4F">
            <w:pPr>
              <w:rPr>
                <w:rFonts w:ascii="Tahoma" w:hAnsi="Tahoma" w:cs="Tahoma"/>
                <w:sz w:val="20"/>
                <w:szCs w:val="20"/>
              </w:rPr>
            </w:pPr>
            <w:r w:rsidRPr="00D65D4F">
              <w:rPr>
                <w:rFonts w:ascii="Tahoma" w:hAnsi="Tahoma" w:cs="Tahoma"/>
                <w:color w:val="000000"/>
                <w:sz w:val="20"/>
                <w:szCs w:val="20"/>
              </w:rPr>
              <w:t>Il prodotto/compito è completo, pertinente, funzionale e denota una ricerca e rielaborazione personale.</w:t>
            </w:r>
          </w:p>
        </w:tc>
      </w:tr>
      <w:tr w:rsidR="00D65D4F" w:rsidRPr="00D65D4F" w:rsidTr="00D65D4F">
        <w:trPr>
          <w:trHeight w:val="454"/>
        </w:trPr>
        <w:tc>
          <w:tcPr>
            <w:tcW w:w="1000" w:type="pct"/>
            <w:vMerge/>
            <w:vAlign w:val="center"/>
          </w:tcPr>
          <w:p w:rsidR="00D65D4F" w:rsidRPr="00D65D4F" w:rsidRDefault="00D65D4F" w:rsidP="00D450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11" w:type="pct"/>
          </w:tcPr>
          <w:p w:rsidR="00D65D4F" w:rsidRPr="002808CC" w:rsidRDefault="00D65D4F" w:rsidP="00D65D4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808CC">
              <w:rPr>
                <w:rFonts w:ascii="Tahoma" w:hAnsi="Tahoma" w:cs="Tahoma"/>
                <w:b/>
                <w:sz w:val="20"/>
                <w:szCs w:val="20"/>
              </w:rPr>
              <w:t>LIV. B</w:t>
            </w:r>
          </w:p>
        </w:tc>
        <w:tc>
          <w:tcPr>
            <w:tcW w:w="3490" w:type="pct"/>
          </w:tcPr>
          <w:p w:rsidR="00D65D4F" w:rsidRPr="00D65D4F" w:rsidRDefault="00D65D4F" w:rsidP="0014262B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65D4F">
              <w:rPr>
                <w:rFonts w:ascii="Tahoma" w:hAnsi="Tahoma" w:cs="Tahoma"/>
                <w:color w:val="000000"/>
                <w:sz w:val="20"/>
                <w:szCs w:val="20"/>
              </w:rPr>
              <w:t>Il prodotto/compito è corretto e funzionale</w:t>
            </w:r>
          </w:p>
        </w:tc>
      </w:tr>
      <w:tr w:rsidR="00D65D4F" w:rsidRPr="00D65D4F" w:rsidTr="00D65D4F">
        <w:trPr>
          <w:trHeight w:val="454"/>
        </w:trPr>
        <w:tc>
          <w:tcPr>
            <w:tcW w:w="1000" w:type="pct"/>
            <w:vMerge/>
            <w:vAlign w:val="center"/>
          </w:tcPr>
          <w:p w:rsidR="00D65D4F" w:rsidRPr="00D65D4F" w:rsidRDefault="00D65D4F" w:rsidP="00D450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11" w:type="pct"/>
          </w:tcPr>
          <w:p w:rsidR="00D65D4F" w:rsidRPr="002808CC" w:rsidRDefault="00D65D4F" w:rsidP="00D65D4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808CC">
              <w:rPr>
                <w:rFonts w:ascii="Tahoma" w:hAnsi="Tahoma" w:cs="Tahoma"/>
                <w:b/>
                <w:sz w:val="20"/>
                <w:szCs w:val="20"/>
              </w:rPr>
              <w:t>LIV. C</w:t>
            </w:r>
          </w:p>
        </w:tc>
        <w:tc>
          <w:tcPr>
            <w:tcW w:w="3490" w:type="pct"/>
          </w:tcPr>
          <w:p w:rsidR="00D65D4F" w:rsidRPr="00D65D4F" w:rsidRDefault="00D65D4F" w:rsidP="00D65D4F">
            <w:pPr>
              <w:rPr>
                <w:rFonts w:ascii="Tahoma" w:hAnsi="Tahoma" w:cs="Tahoma"/>
                <w:sz w:val="20"/>
                <w:szCs w:val="20"/>
              </w:rPr>
            </w:pPr>
            <w:r w:rsidRPr="00D65D4F">
              <w:rPr>
                <w:rFonts w:ascii="Tahoma" w:hAnsi="Tahoma" w:cs="Tahoma"/>
                <w:color w:val="000000"/>
                <w:sz w:val="20"/>
                <w:szCs w:val="20"/>
              </w:rPr>
              <w:t xml:space="preserve">Il prodotto/compito contiene le parti e le informazioni di base </w:t>
            </w:r>
            <w:bookmarkStart w:id="0" w:name="_GoBack"/>
            <w:bookmarkEnd w:id="0"/>
            <w:r w:rsidRPr="00D65D4F">
              <w:rPr>
                <w:rFonts w:ascii="Tahoma" w:hAnsi="Tahoma" w:cs="Tahoma"/>
                <w:color w:val="000000"/>
                <w:sz w:val="20"/>
                <w:szCs w:val="20"/>
              </w:rPr>
              <w:t>pertinenti e una funzionalità essenziale.</w:t>
            </w:r>
          </w:p>
        </w:tc>
      </w:tr>
      <w:tr w:rsidR="00D65D4F" w:rsidRPr="00D65D4F" w:rsidTr="00D65D4F">
        <w:trPr>
          <w:trHeight w:val="454"/>
        </w:trPr>
        <w:tc>
          <w:tcPr>
            <w:tcW w:w="1000" w:type="pct"/>
            <w:vMerge/>
            <w:vAlign w:val="center"/>
          </w:tcPr>
          <w:p w:rsidR="00D65D4F" w:rsidRPr="00D65D4F" w:rsidRDefault="00D65D4F" w:rsidP="00D450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11" w:type="pct"/>
          </w:tcPr>
          <w:p w:rsidR="00D65D4F" w:rsidRPr="002808CC" w:rsidRDefault="00D65D4F" w:rsidP="00D65D4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808CC">
              <w:rPr>
                <w:rFonts w:ascii="Tahoma" w:hAnsi="Tahoma" w:cs="Tahoma"/>
                <w:b/>
                <w:sz w:val="20"/>
                <w:szCs w:val="20"/>
              </w:rPr>
              <w:t>LIV. D</w:t>
            </w:r>
          </w:p>
        </w:tc>
        <w:tc>
          <w:tcPr>
            <w:tcW w:w="3490" w:type="pct"/>
          </w:tcPr>
          <w:p w:rsidR="00D65D4F" w:rsidRPr="00D65D4F" w:rsidRDefault="00D65D4F" w:rsidP="00D65D4F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65D4F">
              <w:rPr>
                <w:rFonts w:ascii="Tahoma" w:hAnsi="Tahoma" w:cs="Tahoma"/>
                <w:color w:val="000000"/>
                <w:sz w:val="20"/>
                <w:szCs w:val="20"/>
              </w:rPr>
              <w:t>Il prodotto/compito presenta lacune circa la  pertinenza, le parti e le informazioni non sono collegate. Ne consegue la realizzazione di un prodotto non funzionale.</w:t>
            </w:r>
          </w:p>
        </w:tc>
      </w:tr>
      <w:tr w:rsidR="00D65D4F" w:rsidRPr="00D65D4F" w:rsidTr="00D65D4F">
        <w:trPr>
          <w:trHeight w:val="454"/>
        </w:trPr>
        <w:tc>
          <w:tcPr>
            <w:tcW w:w="1000" w:type="pct"/>
            <w:vMerge w:val="restart"/>
            <w:vAlign w:val="center"/>
          </w:tcPr>
          <w:p w:rsidR="00D65D4F" w:rsidRPr="00D65D4F" w:rsidRDefault="00D65D4F" w:rsidP="00D45084">
            <w:pPr>
              <w:rPr>
                <w:rFonts w:ascii="Tahoma" w:hAnsi="Tahoma" w:cs="Tahoma"/>
                <w:sz w:val="20"/>
                <w:szCs w:val="20"/>
              </w:rPr>
            </w:pPr>
            <w:r w:rsidRPr="00D65D4F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Rispetto dei tempi</w:t>
            </w:r>
          </w:p>
        </w:tc>
        <w:tc>
          <w:tcPr>
            <w:tcW w:w="511" w:type="pct"/>
          </w:tcPr>
          <w:p w:rsidR="00D65D4F" w:rsidRPr="002808CC" w:rsidRDefault="00D65D4F" w:rsidP="00D65D4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808CC">
              <w:rPr>
                <w:rFonts w:ascii="Tahoma" w:hAnsi="Tahoma" w:cs="Tahoma"/>
                <w:b/>
                <w:sz w:val="20"/>
                <w:szCs w:val="20"/>
              </w:rPr>
              <w:t>LIV. A</w:t>
            </w:r>
          </w:p>
        </w:tc>
        <w:tc>
          <w:tcPr>
            <w:tcW w:w="3490" w:type="pct"/>
          </w:tcPr>
          <w:p w:rsidR="00D65D4F" w:rsidRPr="00D65D4F" w:rsidRDefault="00D65D4F" w:rsidP="00D65D4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</w:t>
            </w:r>
            <w:r w:rsidRPr="00D65D4F">
              <w:rPr>
                <w:rFonts w:ascii="Tahoma" w:hAnsi="Tahoma" w:cs="Tahoma"/>
                <w:sz w:val="20"/>
                <w:szCs w:val="20"/>
              </w:rPr>
              <w:t xml:space="preserve">ispetto dei tempi e uso </w:t>
            </w:r>
            <w:r w:rsidRPr="00D65D4F">
              <w:rPr>
                <w:rFonts w:ascii="Tahoma" w:hAnsi="Tahoma" w:cs="Tahoma"/>
                <w:color w:val="000000"/>
                <w:sz w:val="20"/>
                <w:szCs w:val="20"/>
              </w:rPr>
              <w:t>efficace del tempo a disposizione.</w:t>
            </w:r>
          </w:p>
        </w:tc>
      </w:tr>
      <w:tr w:rsidR="00D65D4F" w:rsidRPr="00D65D4F" w:rsidTr="00D65D4F">
        <w:trPr>
          <w:trHeight w:val="454"/>
        </w:trPr>
        <w:tc>
          <w:tcPr>
            <w:tcW w:w="1000" w:type="pct"/>
            <w:vMerge/>
            <w:vAlign w:val="center"/>
          </w:tcPr>
          <w:p w:rsidR="00D65D4F" w:rsidRPr="00D65D4F" w:rsidRDefault="00D65D4F" w:rsidP="00D450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11" w:type="pct"/>
          </w:tcPr>
          <w:p w:rsidR="00D65D4F" w:rsidRPr="002808CC" w:rsidRDefault="00D65D4F" w:rsidP="00D65D4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808CC">
              <w:rPr>
                <w:rFonts w:ascii="Tahoma" w:hAnsi="Tahoma" w:cs="Tahoma"/>
                <w:b/>
                <w:sz w:val="20"/>
                <w:szCs w:val="20"/>
              </w:rPr>
              <w:t>LIV. B</w:t>
            </w:r>
          </w:p>
        </w:tc>
        <w:tc>
          <w:tcPr>
            <w:tcW w:w="3490" w:type="pct"/>
          </w:tcPr>
          <w:p w:rsidR="00D65D4F" w:rsidRPr="00D65D4F" w:rsidRDefault="00D65D4F" w:rsidP="00D65D4F">
            <w:pPr>
              <w:rPr>
                <w:rFonts w:ascii="Tahoma" w:hAnsi="Tahoma" w:cs="Tahoma"/>
                <w:sz w:val="20"/>
                <w:szCs w:val="20"/>
              </w:rPr>
            </w:pPr>
            <w:r w:rsidRPr="00D65D4F">
              <w:rPr>
                <w:rFonts w:ascii="Tahoma" w:hAnsi="Tahoma" w:cs="Tahoma"/>
                <w:color w:val="000000"/>
                <w:sz w:val="20"/>
                <w:szCs w:val="20"/>
              </w:rPr>
              <w:t>Il periodo necessario per la realizzazione è di poco più ampio di quello a disposizione, non sempre ottimale l’organizzazione</w:t>
            </w:r>
          </w:p>
        </w:tc>
      </w:tr>
      <w:tr w:rsidR="00D65D4F" w:rsidRPr="00D65D4F" w:rsidTr="00D65D4F">
        <w:trPr>
          <w:trHeight w:val="454"/>
        </w:trPr>
        <w:tc>
          <w:tcPr>
            <w:tcW w:w="1000" w:type="pct"/>
            <w:vMerge/>
            <w:vAlign w:val="center"/>
          </w:tcPr>
          <w:p w:rsidR="00D65D4F" w:rsidRPr="00D65D4F" w:rsidRDefault="00D65D4F" w:rsidP="00D450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11" w:type="pct"/>
          </w:tcPr>
          <w:p w:rsidR="00D65D4F" w:rsidRPr="002808CC" w:rsidRDefault="00D65D4F" w:rsidP="00D65D4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808CC">
              <w:rPr>
                <w:rFonts w:ascii="Tahoma" w:hAnsi="Tahoma" w:cs="Tahoma"/>
                <w:b/>
                <w:sz w:val="20"/>
                <w:szCs w:val="20"/>
              </w:rPr>
              <w:t>LIV. C</w:t>
            </w:r>
          </w:p>
        </w:tc>
        <w:tc>
          <w:tcPr>
            <w:tcW w:w="3490" w:type="pct"/>
          </w:tcPr>
          <w:p w:rsidR="00D65D4F" w:rsidRPr="00D65D4F" w:rsidRDefault="00D65D4F" w:rsidP="00D65D4F">
            <w:pPr>
              <w:rPr>
                <w:rFonts w:ascii="Tahoma" w:hAnsi="Tahoma" w:cs="Tahoma"/>
                <w:sz w:val="20"/>
                <w:szCs w:val="20"/>
              </w:rPr>
            </w:pPr>
            <w:r w:rsidRPr="00D65D4F">
              <w:rPr>
                <w:rFonts w:ascii="Tahoma" w:hAnsi="Tahoma" w:cs="Tahoma"/>
                <w:color w:val="000000"/>
                <w:sz w:val="20"/>
                <w:szCs w:val="20"/>
              </w:rPr>
              <w:t>Il periodo necessario per la realizzazione è più ampio rispetto a quanto indicato e l’allievo non ha sempre lavorato con efficacia</w:t>
            </w:r>
          </w:p>
        </w:tc>
      </w:tr>
      <w:tr w:rsidR="00D65D4F" w:rsidRPr="00D65D4F" w:rsidTr="00D65D4F">
        <w:trPr>
          <w:trHeight w:val="454"/>
        </w:trPr>
        <w:tc>
          <w:tcPr>
            <w:tcW w:w="1000" w:type="pct"/>
            <w:vMerge/>
            <w:vAlign w:val="center"/>
          </w:tcPr>
          <w:p w:rsidR="00D65D4F" w:rsidRPr="00D65D4F" w:rsidRDefault="00D65D4F" w:rsidP="00D450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11" w:type="pct"/>
          </w:tcPr>
          <w:p w:rsidR="00D65D4F" w:rsidRPr="002808CC" w:rsidRDefault="00D65D4F" w:rsidP="00D65D4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808CC">
              <w:rPr>
                <w:rFonts w:ascii="Tahoma" w:hAnsi="Tahoma" w:cs="Tahoma"/>
                <w:b/>
                <w:sz w:val="20"/>
                <w:szCs w:val="20"/>
              </w:rPr>
              <w:t>LIV. D</w:t>
            </w:r>
          </w:p>
        </w:tc>
        <w:tc>
          <w:tcPr>
            <w:tcW w:w="3490" w:type="pct"/>
          </w:tcPr>
          <w:p w:rsidR="00D65D4F" w:rsidRPr="00D65D4F" w:rsidRDefault="00D65D4F" w:rsidP="00D65D4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</w:t>
            </w:r>
            <w:r w:rsidRPr="00D65D4F">
              <w:rPr>
                <w:rFonts w:ascii="Tahoma" w:hAnsi="Tahoma" w:cs="Tahoma"/>
                <w:sz w:val="20"/>
                <w:szCs w:val="20"/>
              </w:rPr>
              <w:t>ifficoltà a rispettare i tempi e necessità di tempi aggiuntivi per la realizzazione del compito</w:t>
            </w:r>
          </w:p>
        </w:tc>
      </w:tr>
      <w:tr w:rsidR="00D65D4F" w:rsidRPr="00D65D4F" w:rsidTr="00D65D4F">
        <w:trPr>
          <w:trHeight w:val="454"/>
        </w:trPr>
        <w:tc>
          <w:tcPr>
            <w:tcW w:w="1000" w:type="pct"/>
            <w:vMerge w:val="restart"/>
            <w:vAlign w:val="center"/>
          </w:tcPr>
          <w:p w:rsidR="00D65D4F" w:rsidRPr="00D65D4F" w:rsidRDefault="00D65D4F" w:rsidP="00D45084">
            <w:pPr>
              <w:rPr>
                <w:rFonts w:ascii="Tahoma" w:hAnsi="Tahoma" w:cs="Tahoma"/>
                <w:sz w:val="20"/>
                <w:szCs w:val="20"/>
              </w:rPr>
            </w:pPr>
            <w:r w:rsidRPr="00D65D4F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Uso degli strumenti e delle tecnologie per la ricerca e gestione delle informazioni</w:t>
            </w:r>
          </w:p>
        </w:tc>
        <w:tc>
          <w:tcPr>
            <w:tcW w:w="511" w:type="pct"/>
          </w:tcPr>
          <w:p w:rsidR="00D65D4F" w:rsidRPr="002808CC" w:rsidRDefault="00D65D4F" w:rsidP="00D65D4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808CC">
              <w:rPr>
                <w:rFonts w:ascii="Tahoma" w:hAnsi="Tahoma" w:cs="Tahoma"/>
                <w:b/>
                <w:sz w:val="20"/>
                <w:szCs w:val="20"/>
              </w:rPr>
              <w:t>LIV. A</w:t>
            </w:r>
          </w:p>
        </w:tc>
        <w:tc>
          <w:tcPr>
            <w:tcW w:w="3490" w:type="pct"/>
          </w:tcPr>
          <w:p w:rsidR="00D65D4F" w:rsidRPr="00D65D4F" w:rsidRDefault="00D65D4F" w:rsidP="00D65D4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U</w:t>
            </w:r>
            <w:r w:rsidRPr="00D65D4F">
              <w:rPr>
                <w:rFonts w:ascii="Tahoma" w:hAnsi="Tahoma" w:cs="Tahoma"/>
                <w:color w:val="000000"/>
                <w:sz w:val="20"/>
                <w:szCs w:val="20"/>
              </w:rPr>
              <w:t>sa strumenti e tecnologie con precisione, destrezza e efficienza. Trova soluzion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e</w:t>
            </w:r>
            <w:r w:rsidRPr="00D65D4F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ai problemi tecnici, unendo manualità, spirito pratico a intuizione. Ricerca, raccoglie e organizza le informazioni con metodo riutilizzandole criticamente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  <w:r w:rsidRPr="00D65D4F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</w:p>
        </w:tc>
      </w:tr>
      <w:tr w:rsidR="00D65D4F" w:rsidRPr="00D65D4F" w:rsidTr="00D65D4F">
        <w:trPr>
          <w:trHeight w:val="454"/>
        </w:trPr>
        <w:tc>
          <w:tcPr>
            <w:tcW w:w="1000" w:type="pct"/>
            <w:vMerge/>
            <w:vAlign w:val="center"/>
          </w:tcPr>
          <w:p w:rsidR="00D65D4F" w:rsidRPr="00D65D4F" w:rsidRDefault="00D65D4F" w:rsidP="00D45084">
            <w:pPr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511" w:type="pct"/>
          </w:tcPr>
          <w:p w:rsidR="00D65D4F" w:rsidRPr="002808CC" w:rsidRDefault="00D65D4F" w:rsidP="00D65D4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808CC">
              <w:rPr>
                <w:rFonts w:ascii="Tahoma" w:hAnsi="Tahoma" w:cs="Tahoma"/>
                <w:b/>
                <w:sz w:val="20"/>
                <w:szCs w:val="20"/>
              </w:rPr>
              <w:t>LIV. B</w:t>
            </w:r>
          </w:p>
        </w:tc>
        <w:tc>
          <w:tcPr>
            <w:tcW w:w="3490" w:type="pct"/>
          </w:tcPr>
          <w:p w:rsidR="00D65D4F" w:rsidRPr="00D65D4F" w:rsidRDefault="00D65D4F" w:rsidP="00D65D4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U</w:t>
            </w:r>
            <w:r w:rsidRPr="00D65D4F">
              <w:rPr>
                <w:rFonts w:ascii="Tahoma" w:hAnsi="Tahoma" w:cs="Tahoma"/>
                <w:color w:val="000000"/>
                <w:sz w:val="20"/>
                <w:szCs w:val="20"/>
              </w:rPr>
              <w:t>sa strumenti e tecnologie con discreta precisione e destrezza. Trova soluzione ad alcuni problemi tecnici/pratici con buona efficacia. Organizza le informazioni raccolte con ordine e le riutilizza in modo adeguato</w:t>
            </w:r>
          </w:p>
        </w:tc>
      </w:tr>
      <w:tr w:rsidR="00D65D4F" w:rsidRPr="00D65D4F" w:rsidTr="00D65D4F">
        <w:trPr>
          <w:trHeight w:val="454"/>
        </w:trPr>
        <w:tc>
          <w:tcPr>
            <w:tcW w:w="1000" w:type="pct"/>
            <w:vMerge/>
            <w:vAlign w:val="center"/>
          </w:tcPr>
          <w:p w:rsidR="00D65D4F" w:rsidRPr="00D65D4F" w:rsidRDefault="00D65D4F" w:rsidP="00D45084">
            <w:pPr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511" w:type="pct"/>
          </w:tcPr>
          <w:p w:rsidR="00D65D4F" w:rsidRPr="002808CC" w:rsidRDefault="00D65D4F" w:rsidP="00D65D4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808CC">
              <w:rPr>
                <w:rFonts w:ascii="Tahoma" w:hAnsi="Tahoma" w:cs="Tahoma"/>
                <w:b/>
                <w:sz w:val="20"/>
                <w:szCs w:val="20"/>
              </w:rPr>
              <w:t>LIV. C</w:t>
            </w:r>
          </w:p>
        </w:tc>
        <w:tc>
          <w:tcPr>
            <w:tcW w:w="3490" w:type="pct"/>
          </w:tcPr>
          <w:p w:rsidR="00D65D4F" w:rsidRPr="00D65D4F" w:rsidRDefault="00D65D4F" w:rsidP="00D65D4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</w:t>
            </w:r>
            <w:r w:rsidRPr="00D65D4F">
              <w:rPr>
                <w:rFonts w:ascii="Tahoma" w:hAnsi="Tahoma" w:cs="Tahoma"/>
                <w:color w:val="000000"/>
                <w:sz w:val="20"/>
                <w:szCs w:val="20"/>
              </w:rPr>
              <w:t xml:space="preserve">sa strumenti e tecnologie al minimo delle loro potenzialità, L’allievo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r</w:t>
            </w:r>
            <w:r w:rsidRPr="00D65D4F">
              <w:rPr>
                <w:rFonts w:ascii="Tahoma" w:hAnsi="Tahoma" w:cs="Tahoma"/>
                <w:color w:val="000000"/>
                <w:sz w:val="20"/>
                <w:szCs w:val="20"/>
              </w:rPr>
              <w:t>icerca le informazioni essenziali, raccogliendole e organizzandole in maniera superficiale.</w:t>
            </w:r>
          </w:p>
        </w:tc>
      </w:tr>
      <w:tr w:rsidR="00D65D4F" w:rsidRPr="00D65D4F" w:rsidTr="00D65D4F">
        <w:trPr>
          <w:trHeight w:val="454"/>
        </w:trPr>
        <w:tc>
          <w:tcPr>
            <w:tcW w:w="1000" w:type="pct"/>
            <w:vMerge/>
            <w:vAlign w:val="center"/>
          </w:tcPr>
          <w:p w:rsidR="00D65D4F" w:rsidRPr="00D65D4F" w:rsidRDefault="00D65D4F" w:rsidP="00D45084">
            <w:pPr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511" w:type="pct"/>
          </w:tcPr>
          <w:p w:rsidR="00D65D4F" w:rsidRPr="002808CC" w:rsidRDefault="00D65D4F" w:rsidP="00D65D4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808CC">
              <w:rPr>
                <w:rFonts w:ascii="Tahoma" w:hAnsi="Tahoma" w:cs="Tahoma"/>
                <w:b/>
                <w:sz w:val="20"/>
                <w:szCs w:val="20"/>
              </w:rPr>
              <w:t>LIV. D</w:t>
            </w:r>
          </w:p>
        </w:tc>
        <w:tc>
          <w:tcPr>
            <w:tcW w:w="3490" w:type="pct"/>
          </w:tcPr>
          <w:p w:rsidR="00D65D4F" w:rsidRPr="00D65D4F" w:rsidRDefault="00D65D4F" w:rsidP="00D65D4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U</w:t>
            </w:r>
            <w:r w:rsidRPr="00D65D4F">
              <w:rPr>
                <w:rFonts w:ascii="Tahoma" w:hAnsi="Tahoma" w:cs="Tahoma"/>
                <w:color w:val="000000"/>
                <w:sz w:val="20"/>
                <w:szCs w:val="20"/>
              </w:rPr>
              <w:t>tilizza gli strumenti e le tecnologie in modo inadeguato. Non riesce a ricercare ed organizzare le informazioni richieste.</w:t>
            </w:r>
          </w:p>
        </w:tc>
      </w:tr>
      <w:tr w:rsidR="00D65D4F" w:rsidRPr="00D65D4F" w:rsidTr="00D65D4F">
        <w:trPr>
          <w:trHeight w:val="454"/>
        </w:trPr>
        <w:tc>
          <w:tcPr>
            <w:tcW w:w="1000" w:type="pct"/>
            <w:vMerge w:val="restart"/>
            <w:vAlign w:val="center"/>
          </w:tcPr>
          <w:p w:rsidR="00D65D4F" w:rsidRPr="00D65D4F" w:rsidRDefault="00D65D4F" w:rsidP="00FF5B02">
            <w:pPr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65D4F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Uso del linguaggio specialistico anche in una lingua comunitaria</w:t>
            </w:r>
          </w:p>
        </w:tc>
        <w:tc>
          <w:tcPr>
            <w:tcW w:w="511" w:type="pct"/>
          </w:tcPr>
          <w:p w:rsidR="00D65D4F" w:rsidRPr="002808CC" w:rsidRDefault="00D65D4F" w:rsidP="00D65D4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808CC">
              <w:rPr>
                <w:rFonts w:ascii="Tahoma" w:hAnsi="Tahoma" w:cs="Tahoma"/>
                <w:b/>
                <w:sz w:val="20"/>
                <w:szCs w:val="20"/>
              </w:rPr>
              <w:t>LIV. A</w:t>
            </w:r>
          </w:p>
        </w:tc>
        <w:tc>
          <w:tcPr>
            <w:tcW w:w="3490" w:type="pct"/>
          </w:tcPr>
          <w:p w:rsidR="00D65D4F" w:rsidRPr="00D65D4F" w:rsidRDefault="00D65D4F" w:rsidP="00D65D4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</w:t>
            </w:r>
            <w:r w:rsidRPr="00D65D4F">
              <w:rPr>
                <w:rFonts w:ascii="Tahoma" w:hAnsi="Tahoma" w:cs="Tahoma"/>
                <w:sz w:val="20"/>
                <w:szCs w:val="20"/>
              </w:rPr>
              <w:t xml:space="preserve">sa un </w:t>
            </w:r>
            <w:r w:rsidRPr="00D65D4F">
              <w:rPr>
                <w:rFonts w:ascii="Tahoma" w:hAnsi="Tahoma" w:cs="Tahoma"/>
                <w:color w:val="000000"/>
                <w:sz w:val="20"/>
                <w:szCs w:val="20"/>
              </w:rPr>
              <w:t>linguaggio ricco, articolato e terminologia specialistica in modo appropriato</w:t>
            </w:r>
          </w:p>
        </w:tc>
      </w:tr>
      <w:tr w:rsidR="00D65D4F" w:rsidRPr="00D65D4F" w:rsidTr="00D65D4F">
        <w:trPr>
          <w:trHeight w:val="454"/>
        </w:trPr>
        <w:tc>
          <w:tcPr>
            <w:tcW w:w="1000" w:type="pct"/>
            <w:vMerge/>
            <w:vAlign w:val="center"/>
          </w:tcPr>
          <w:p w:rsidR="00D65D4F" w:rsidRPr="00D65D4F" w:rsidRDefault="00D65D4F" w:rsidP="00D45084">
            <w:pPr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511" w:type="pct"/>
          </w:tcPr>
          <w:p w:rsidR="00D65D4F" w:rsidRPr="002808CC" w:rsidRDefault="00D65D4F" w:rsidP="00D65D4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808CC">
              <w:rPr>
                <w:rFonts w:ascii="Tahoma" w:hAnsi="Tahoma" w:cs="Tahoma"/>
                <w:b/>
                <w:sz w:val="20"/>
                <w:szCs w:val="20"/>
              </w:rPr>
              <w:t>LIV. B</w:t>
            </w:r>
          </w:p>
        </w:tc>
        <w:tc>
          <w:tcPr>
            <w:tcW w:w="3490" w:type="pct"/>
          </w:tcPr>
          <w:p w:rsidR="00D65D4F" w:rsidRPr="00D65D4F" w:rsidRDefault="00D65D4F" w:rsidP="00D65D4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P</w:t>
            </w:r>
            <w:r w:rsidRPr="00D65D4F">
              <w:rPr>
                <w:rFonts w:ascii="Tahoma" w:hAnsi="Tahoma" w:cs="Tahoma"/>
                <w:color w:val="000000"/>
                <w:sz w:val="20"/>
                <w:szCs w:val="20"/>
              </w:rPr>
              <w:t>adronanza soddisfacente del linguaggio, compresa la terminologia specialistica</w:t>
            </w:r>
          </w:p>
        </w:tc>
      </w:tr>
      <w:tr w:rsidR="00D65D4F" w:rsidRPr="00D65D4F" w:rsidTr="00D65D4F">
        <w:trPr>
          <w:trHeight w:val="454"/>
        </w:trPr>
        <w:tc>
          <w:tcPr>
            <w:tcW w:w="1000" w:type="pct"/>
            <w:vMerge/>
            <w:vAlign w:val="center"/>
          </w:tcPr>
          <w:p w:rsidR="00D65D4F" w:rsidRPr="00D65D4F" w:rsidRDefault="00D65D4F" w:rsidP="00D45084">
            <w:pPr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511" w:type="pct"/>
          </w:tcPr>
          <w:p w:rsidR="00D65D4F" w:rsidRPr="002808CC" w:rsidRDefault="00D65D4F" w:rsidP="00D65D4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808CC">
              <w:rPr>
                <w:rFonts w:ascii="Tahoma" w:hAnsi="Tahoma" w:cs="Tahoma"/>
                <w:b/>
                <w:sz w:val="20"/>
                <w:szCs w:val="20"/>
              </w:rPr>
              <w:t>LIV. C</w:t>
            </w:r>
          </w:p>
        </w:tc>
        <w:tc>
          <w:tcPr>
            <w:tcW w:w="3490" w:type="pct"/>
          </w:tcPr>
          <w:p w:rsidR="00D65D4F" w:rsidRPr="00D65D4F" w:rsidRDefault="00D65D4F" w:rsidP="0028575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</w:t>
            </w:r>
            <w:r w:rsidRPr="00D65D4F">
              <w:rPr>
                <w:rFonts w:ascii="Tahoma" w:hAnsi="Tahoma" w:cs="Tahoma"/>
                <w:sz w:val="20"/>
                <w:szCs w:val="20"/>
              </w:rPr>
              <w:t xml:space="preserve">so sufficiente del </w:t>
            </w:r>
            <w:r w:rsidRPr="00D65D4F">
              <w:rPr>
                <w:rFonts w:ascii="Tahoma" w:hAnsi="Tahoma" w:cs="Tahoma"/>
                <w:color w:val="000000"/>
                <w:sz w:val="20"/>
                <w:szCs w:val="20"/>
              </w:rPr>
              <w:t>lessico specialistico</w:t>
            </w:r>
          </w:p>
        </w:tc>
      </w:tr>
      <w:tr w:rsidR="00D65D4F" w:rsidRPr="00D65D4F" w:rsidTr="00D65D4F">
        <w:trPr>
          <w:trHeight w:val="454"/>
        </w:trPr>
        <w:tc>
          <w:tcPr>
            <w:tcW w:w="1000" w:type="pct"/>
            <w:vMerge/>
            <w:vAlign w:val="center"/>
          </w:tcPr>
          <w:p w:rsidR="00D65D4F" w:rsidRPr="00D65D4F" w:rsidRDefault="00D65D4F" w:rsidP="00D45084">
            <w:pPr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511" w:type="pct"/>
          </w:tcPr>
          <w:p w:rsidR="00D65D4F" w:rsidRPr="002808CC" w:rsidRDefault="00D65D4F" w:rsidP="00D65D4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808CC">
              <w:rPr>
                <w:rFonts w:ascii="Tahoma" w:hAnsi="Tahoma" w:cs="Tahoma"/>
                <w:b/>
                <w:sz w:val="20"/>
                <w:szCs w:val="20"/>
              </w:rPr>
              <w:t>LIV. D</w:t>
            </w:r>
          </w:p>
        </w:tc>
        <w:tc>
          <w:tcPr>
            <w:tcW w:w="3490" w:type="pct"/>
          </w:tcPr>
          <w:p w:rsidR="00D65D4F" w:rsidRPr="00D65D4F" w:rsidRDefault="00D65D4F" w:rsidP="00FF5B0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</w:t>
            </w:r>
            <w:r w:rsidRPr="00D65D4F">
              <w:rPr>
                <w:rFonts w:ascii="Tahoma" w:hAnsi="Tahoma" w:cs="Tahoma"/>
                <w:sz w:val="20"/>
                <w:szCs w:val="20"/>
              </w:rPr>
              <w:t>so non adeguato del linguaggio specialistico</w:t>
            </w:r>
          </w:p>
        </w:tc>
      </w:tr>
      <w:tr w:rsidR="00D65D4F" w:rsidRPr="00D65D4F" w:rsidTr="00D65D4F">
        <w:trPr>
          <w:trHeight w:val="454"/>
        </w:trPr>
        <w:tc>
          <w:tcPr>
            <w:tcW w:w="1000" w:type="pct"/>
            <w:vMerge w:val="restart"/>
            <w:vAlign w:val="center"/>
          </w:tcPr>
          <w:p w:rsidR="00D65D4F" w:rsidRPr="00D65D4F" w:rsidRDefault="00D65D4F" w:rsidP="00D45084">
            <w:pPr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65D4F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Consapevolezza  critica, autovalutazione, autonomia e relazione con pari e adulti</w:t>
            </w:r>
          </w:p>
        </w:tc>
        <w:tc>
          <w:tcPr>
            <w:tcW w:w="511" w:type="pct"/>
          </w:tcPr>
          <w:p w:rsidR="00D65D4F" w:rsidRPr="002808CC" w:rsidRDefault="00D65D4F" w:rsidP="00D65D4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808CC">
              <w:rPr>
                <w:rFonts w:ascii="Tahoma" w:hAnsi="Tahoma" w:cs="Tahoma"/>
                <w:b/>
                <w:sz w:val="20"/>
                <w:szCs w:val="20"/>
              </w:rPr>
              <w:t>LIV. A</w:t>
            </w:r>
          </w:p>
        </w:tc>
        <w:tc>
          <w:tcPr>
            <w:tcW w:w="3490" w:type="pct"/>
          </w:tcPr>
          <w:p w:rsidR="00D65D4F" w:rsidRPr="00D65D4F" w:rsidRDefault="00D65D4F" w:rsidP="00D65D4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R</w:t>
            </w:r>
            <w:r w:rsidRPr="00D65D4F">
              <w:rPr>
                <w:rFonts w:ascii="Tahoma" w:hAnsi="Tahoma" w:cs="Tahoma"/>
                <w:color w:val="000000"/>
                <w:sz w:val="20"/>
                <w:szCs w:val="20"/>
              </w:rPr>
              <w:t>iflette su ciò cha ha imparato e sul proprio lavoro cogliendo appieno il processo personale svolto in modo autonomo. Supporta i pari e si relaziona in modo costruttivo con gli adulti</w:t>
            </w:r>
          </w:p>
        </w:tc>
      </w:tr>
      <w:tr w:rsidR="00D65D4F" w:rsidRPr="00D65D4F" w:rsidTr="00D65D4F">
        <w:trPr>
          <w:trHeight w:val="454"/>
        </w:trPr>
        <w:tc>
          <w:tcPr>
            <w:tcW w:w="1000" w:type="pct"/>
            <w:vMerge/>
            <w:vAlign w:val="center"/>
          </w:tcPr>
          <w:p w:rsidR="00D65D4F" w:rsidRPr="00D65D4F" w:rsidRDefault="00D65D4F" w:rsidP="00D45084">
            <w:pPr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511" w:type="pct"/>
          </w:tcPr>
          <w:p w:rsidR="00D65D4F" w:rsidRPr="002808CC" w:rsidRDefault="00D65D4F" w:rsidP="00D65D4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808CC">
              <w:rPr>
                <w:rFonts w:ascii="Tahoma" w:hAnsi="Tahoma" w:cs="Tahoma"/>
                <w:b/>
                <w:sz w:val="20"/>
                <w:szCs w:val="20"/>
              </w:rPr>
              <w:t>LIV. B</w:t>
            </w:r>
          </w:p>
        </w:tc>
        <w:tc>
          <w:tcPr>
            <w:tcW w:w="3490" w:type="pct"/>
          </w:tcPr>
          <w:p w:rsidR="00D65D4F" w:rsidRPr="00D65D4F" w:rsidRDefault="00D65D4F" w:rsidP="00D65D4F">
            <w:pPr>
              <w:rPr>
                <w:rFonts w:ascii="Tahoma" w:hAnsi="Tahoma" w:cs="Tahoma"/>
                <w:sz w:val="20"/>
                <w:szCs w:val="20"/>
              </w:rPr>
            </w:pPr>
            <w:r w:rsidRPr="00D65D4F">
              <w:rPr>
                <w:rFonts w:ascii="Tahoma" w:hAnsi="Tahoma" w:cs="Tahoma"/>
                <w:sz w:val="20"/>
                <w:szCs w:val="20"/>
              </w:rPr>
              <w:t>LIV. B: r</w:t>
            </w:r>
            <w:r w:rsidRPr="00D65D4F">
              <w:rPr>
                <w:rFonts w:ascii="Tahoma" w:hAnsi="Tahoma" w:cs="Tahoma"/>
                <w:color w:val="000000"/>
                <w:sz w:val="20"/>
                <w:szCs w:val="20"/>
              </w:rPr>
              <w:t>iflette su ciò cha ha imparato e sul proprio lavoro cogliendo il processo personale svolto in modo autonomo</w:t>
            </w:r>
            <w:r w:rsidRPr="00D65D4F">
              <w:rPr>
                <w:rFonts w:ascii="Tahoma" w:hAnsi="Tahoma" w:cs="Tahoma"/>
                <w:sz w:val="20"/>
                <w:szCs w:val="20"/>
              </w:rPr>
              <w:t xml:space="preserve">. Si </w:t>
            </w:r>
            <w:proofErr w:type="spellStart"/>
            <w:r w:rsidRPr="00D65D4F">
              <w:rPr>
                <w:rFonts w:ascii="Tahoma" w:hAnsi="Tahoma" w:cs="Tahoma"/>
                <w:sz w:val="20"/>
                <w:szCs w:val="20"/>
              </w:rPr>
              <w:t>rlaziona</w:t>
            </w:r>
            <w:proofErr w:type="spellEnd"/>
            <w:r w:rsidRPr="00D65D4F">
              <w:rPr>
                <w:rFonts w:ascii="Tahoma" w:hAnsi="Tahoma" w:cs="Tahoma"/>
                <w:sz w:val="20"/>
                <w:szCs w:val="20"/>
              </w:rPr>
              <w:t xml:space="preserve"> in modo corretto con pari e adulti</w:t>
            </w:r>
          </w:p>
        </w:tc>
      </w:tr>
      <w:tr w:rsidR="00D65D4F" w:rsidRPr="00D65D4F" w:rsidTr="00D65D4F">
        <w:trPr>
          <w:trHeight w:val="454"/>
        </w:trPr>
        <w:tc>
          <w:tcPr>
            <w:tcW w:w="1000" w:type="pct"/>
            <w:vMerge/>
            <w:vAlign w:val="center"/>
          </w:tcPr>
          <w:p w:rsidR="00D65D4F" w:rsidRPr="00D65D4F" w:rsidRDefault="00D65D4F" w:rsidP="00D45084">
            <w:pPr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511" w:type="pct"/>
          </w:tcPr>
          <w:p w:rsidR="00D65D4F" w:rsidRPr="002808CC" w:rsidRDefault="00D65D4F" w:rsidP="00D65D4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808CC">
              <w:rPr>
                <w:rFonts w:ascii="Tahoma" w:hAnsi="Tahoma" w:cs="Tahoma"/>
                <w:b/>
                <w:sz w:val="20"/>
                <w:szCs w:val="20"/>
              </w:rPr>
              <w:t>LIV. C</w:t>
            </w:r>
          </w:p>
        </w:tc>
        <w:tc>
          <w:tcPr>
            <w:tcW w:w="3490" w:type="pct"/>
          </w:tcPr>
          <w:p w:rsidR="00D65D4F" w:rsidRPr="00D65D4F" w:rsidRDefault="00D65D4F" w:rsidP="00D65D4F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C</w:t>
            </w:r>
            <w:r w:rsidRPr="00D65D4F">
              <w:rPr>
                <w:rFonts w:ascii="Tahoma" w:hAnsi="Tahoma" w:cs="Tahoma"/>
                <w:color w:val="000000"/>
                <w:sz w:val="20"/>
                <w:szCs w:val="20"/>
              </w:rPr>
              <w:t>oglie gli aspetti essenziali di ciò che ha imparato e del proprio lavoro. A volte ricerca il supporto dei pari o del docente e si relaziona in modo essenziale</w:t>
            </w:r>
          </w:p>
        </w:tc>
      </w:tr>
      <w:tr w:rsidR="00D65D4F" w:rsidRPr="00D65D4F" w:rsidTr="00D65D4F">
        <w:trPr>
          <w:trHeight w:val="454"/>
        </w:trPr>
        <w:tc>
          <w:tcPr>
            <w:tcW w:w="1000" w:type="pct"/>
            <w:vMerge/>
            <w:vAlign w:val="center"/>
          </w:tcPr>
          <w:p w:rsidR="00D65D4F" w:rsidRPr="00D65D4F" w:rsidRDefault="00D65D4F" w:rsidP="00D45084">
            <w:pPr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511" w:type="pct"/>
          </w:tcPr>
          <w:p w:rsidR="00D65D4F" w:rsidRPr="002808CC" w:rsidRDefault="00D65D4F" w:rsidP="00D65D4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808CC">
              <w:rPr>
                <w:rFonts w:ascii="Tahoma" w:hAnsi="Tahoma" w:cs="Tahoma"/>
                <w:b/>
                <w:sz w:val="20"/>
                <w:szCs w:val="20"/>
              </w:rPr>
              <w:t>LIV. D</w:t>
            </w:r>
          </w:p>
        </w:tc>
        <w:tc>
          <w:tcPr>
            <w:tcW w:w="3490" w:type="pct"/>
          </w:tcPr>
          <w:p w:rsidR="00D65D4F" w:rsidRPr="00D65D4F" w:rsidRDefault="00D65D4F" w:rsidP="00D65D4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O</w:t>
            </w:r>
            <w:r w:rsidRPr="00D65D4F">
              <w:rPr>
                <w:rFonts w:ascii="Tahoma" w:hAnsi="Tahoma" w:cs="Tahoma"/>
                <w:color w:val="000000"/>
                <w:sz w:val="20"/>
                <w:szCs w:val="20"/>
              </w:rPr>
              <w:t>pera se guidato e indica solo preferenze emotive (mi piace, non mi piace) e ha difficoltà a relazionarsi in modo costruttivo con gli altri</w:t>
            </w:r>
          </w:p>
        </w:tc>
      </w:tr>
      <w:tr w:rsidR="00D65D4F" w:rsidRPr="00D65D4F" w:rsidTr="00D65D4F">
        <w:trPr>
          <w:trHeight w:val="454"/>
        </w:trPr>
        <w:tc>
          <w:tcPr>
            <w:tcW w:w="1000" w:type="pct"/>
            <w:vMerge w:val="restart"/>
            <w:vAlign w:val="center"/>
          </w:tcPr>
          <w:p w:rsidR="00D65D4F" w:rsidRPr="00D65D4F" w:rsidRDefault="00D65D4F" w:rsidP="00D45084">
            <w:pPr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65D4F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Creatività, curiosità, motivazione ed interesse</w:t>
            </w:r>
          </w:p>
        </w:tc>
        <w:tc>
          <w:tcPr>
            <w:tcW w:w="511" w:type="pct"/>
          </w:tcPr>
          <w:p w:rsidR="00D65D4F" w:rsidRPr="002808CC" w:rsidRDefault="00D65D4F" w:rsidP="00D65D4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808CC">
              <w:rPr>
                <w:rFonts w:ascii="Tahoma" w:hAnsi="Tahoma" w:cs="Tahoma"/>
                <w:b/>
                <w:sz w:val="20"/>
                <w:szCs w:val="20"/>
              </w:rPr>
              <w:t>LIV. A</w:t>
            </w:r>
          </w:p>
        </w:tc>
        <w:tc>
          <w:tcPr>
            <w:tcW w:w="3490" w:type="pct"/>
          </w:tcPr>
          <w:p w:rsidR="00D65D4F" w:rsidRPr="00D65D4F" w:rsidRDefault="00D65D4F" w:rsidP="00D65D4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E</w:t>
            </w:r>
            <w:r w:rsidRPr="00D65D4F">
              <w:rPr>
                <w:rFonts w:ascii="Tahoma" w:hAnsi="Tahoma" w:cs="Tahoma"/>
                <w:color w:val="000000"/>
                <w:sz w:val="20"/>
                <w:szCs w:val="20"/>
              </w:rPr>
              <w:t>labora nuove connessioni tra pensieri e oggetti, realizza produzioni originali, fortemente motivato all’ esplorazione e all’approfondimento del compito</w:t>
            </w:r>
          </w:p>
        </w:tc>
      </w:tr>
      <w:tr w:rsidR="00D65D4F" w:rsidRPr="00D65D4F" w:rsidTr="00D65D4F">
        <w:trPr>
          <w:trHeight w:val="454"/>
        </w:trPr>
        <w:tc>
          <w:tcPr>
            <w:tcW w:w="1000" w:type="pct"/>
            <w:vMerge/>
            <w:vAlign w:val="center"/>
          </w:tcPr>
          <w:p w:rsidR="00D65D4F" w:rsidRPr="00D65D4F" w:rsidRDefault="00D65D4F" w:rsidP="00D45084">
            <w:pPr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511" w:type="pct"/>
          </w:tcPr>
          <w:p w:rsidR="00D65D4F" w:rsidRPr="002808CC" w:rsidRDefault="00D65D4F" w:rsidP="00D65D4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808CC">
              <w:rPr>
                <w:rFonts w:ascii="Tahoma" w:hAnsi="Tahoma" w:cs="Tahoma"/>
                <w:b/>
                <w:sz w:val="20"/>
                <w:szCs w:val="20"/>
              </w:rPr>
              <w:t>LIV. B</w:t>
            </w:r>
          </w:p>
        </w:tc>
        <w:tc>
          <w:tcPr>
            <w:tcW w:w="3490" w:type="pct"/>
          </w:tcPr>
          <w:p w:rsidR="00D65D4F" w:rsidRPr="00D65D4F" w:rsidRDefault="00D65D4F" w:rsidP="00D65D4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T</w:t>
            </w:r>
            <w:r w:rsidRPr="00D65D4F">
              <w:rPr>
                <w:rFonts w:ascii="Tahoma" w:hAnsi="Tahoma" w:cs="Tahoma"/>
                <w:color w:val="000000"/>
                <w:sz w:val="20"/>
                <w:szCs w:val="20"/>
              </w:rPr>
              <w:t xml:space="preserve">rova qualche nuova connessione tra pensieri e oggetti e realizza produzioni abbastanza originali Ha una buona motivazione all’ esplorazione e all’approfondimento del compito. </w:t>
            </w:r>
          </w:p>
        </w:tc>
      </w:tr>
      <w:tr w:rsidR="00D65D4F" w:rsidRPr="00D65D4F" w:rsidTr="00D65D4F">
        <w:trPr>
          <w:trHeight w:val="454"/>
        </w:trPr>
        <w:tc>
          <w:tcPr>
            <w:tcW w:w="1000" w:type="pct"/>
            <w:vMerge/>
            <w:vAlign w:val="center"/>
          </w:tcPr>
          <w:p w:rsidR="00D65D4F" w:rsidRPr="00D65D4F" w:rsidRDefault="00D65D4F" w:rsidP="00D45084">
            <w:pPr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511" w:type="pct"/>
          </w:tcPr>
          <w:p w:rsidR="00D65D4F" w:rsidRPr="002808CC" w:rsidRDefault="00D65D4F" w:rsidP="00D65D4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808CC">
              <w:rPr>
                <w:rFonts w:ascii="Tahoma" w:hAnsi="Tahoma" w:cs="Tahoma"/>
                <w:b/>
                <w:sz w:val="20"/>
                <w:szCs w:val="20"/>
              </w:rPr>
              <w:t>LIV. C</w:t>
            </w:r>
          </w:p>
        </w:tc>
        <w:tc>
          <w:tcPr>
            <w:tcW w:w="3490" w:type="pct"/>
          </w:tcPr>
          <w:p w:rsidR="00D65D4F" w:rsidRPr="00D65D4F" w:rsidRDefault="00BD3A99" w:rsidP="00BD3A99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</w:t>
            </w:r>
            <w:r w:rsidR="00D65D4F" w:rsidRPr="00D65D4F">
              <w:rPr>
                <w:rFonts w:ascii="Tahoma" w:hAnsi="Tahoma" w:cs="Tahoma"/>
                <w:sz w:val="20"/>
                <w:szCs w:val="20"/>
              </w:rPr>
              <w:t>oco motivato e interessato al</w:t>
            </w:r>
            <w:r w:rsidR="00D65D4F" w:rsidRPr="00D65D4F">
              <w:rPr>
                <w:rFonts w:ascii="Tahoma" w:hAnsi="Tahoma" w:cs="Tahoma"/>
                <w:color w:val="000000"/>
                <w:sz w:val="20"/>
                <w:szCs w:val="20"/>
              </w:rPr>
              <w:t>l’ esplorazione del compito, ricerca informazioni solo se sollecitato, propone connessioni consuete tra pensieri e oggetti dando scarso contributo personale</w:t>
            </w:r>
          </w:p>
        </w:tc>
      </w:tr>
      <w:tr w:rsidR="00D65D4F" w:rsidRPr="008F7E25" w:rsidTr="00D65D4F">
        <w:trPr>
          <w:trHeight w:val="454"/>
        </w:trPr>
        <w:tc>
          <w:tcPr>
            <w:tcW w:w="1000" w:type="pct"/>
            <w:vMerge/>
            <w:vAlign w:val="center"/>
          </w:tcPr>
          <w:p w:rsidR="00D65D4F" w:rsidRPr="008F7E25" w:rsidRDefault="00D65D4F" w:rsidP="00D45084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11" w:type="pct"/>
          </w:tcPr>
          <w:p w:rsidR="00D65D4F" w:rsidRPr="002808CC" w:rsidRDefault="00D65D4F" w:rsidP="00D65D4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808CC">
              <w:rPr>
                <w:rFonts w:ascii="Tahoma" w:hAnsi="Tahoma" w:cs="Tahoma"/>
                <w:b/>
                <w:sz w:val="20"/>
                <w:szCs w:val="20"/>
              </w:rPr>
              <w:t>LIV. D</w:t>
            </w:r>
          </w:p>
        </w:tc>
        <w:tc>
          <w:tcPr>
            <w:tcW w:w="3490" w:type="pct"/>
          </w:tcPr>
          <w:p w:rsidR="00D65D4F" w:rsidRPr="008F7E25" w:rsidRDefault="00BD3A99" w:rsidP="00BD3A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</w:t>
            </w:r>
            <w:r w:rsidR="00D65D4F" w:rsidRPr="008F7E25">
              <w:rPr>
                <w:rFonts w:ascii="Arial" w:hAnsi="Arial" w:cs="Arial"/>
                <w:color w:val="000000"/>
                <w:sz w:val="20"/>
                <w:szCs w:val="20"/>
              </w:rPr>
              <w:t>on esprime alcun elemento di creatività</w:t>
            </w:r>
            <w:r w:rsidR="00D65D4F">
              <w:rPr>
                <w:rFonts w:ascii="Arial" w:hAnsi="Arial" w:cs="Arial"/>
                <w:color w:val="000000"/>
                <w:sz w:val="20"/>
                <w:szCs w:val="20"/>
              </w:rPr>
              <w:t xml:space="preserve"> e/o intuizioni</w:t>
            </w:r>
            <w:r w:rsidR="00D65D4F" w:rsidRPr="008F7E25">
              <w:rPr>
                <w:rFonts w:ascii="Arial" w:hAnsi="Arial" w:cs="Arial"/>
                <w:color w:val="000000"/>
                <w:sz w:val="20"/>
                <w:szCs w:val="20"/>
              </w:rPr>
              <w:t>. Non manifesta motivazione</w:t>
            </w:r>
            <w:r w:rsidR="00D65D4F">
              <w:rPr>
                <w:rFonts w:ascii="Arial" w:hAnsi="Arial" w:cs="Arial"/>
                <w:color w:val="000000"/>
                <w:sz w:val="20"/>
                <w:szCs w:val="20"/>
              </w:rPr>
              <w:t xml:space="preserve">/interesse </w:t>
            </w:r>
            <w:r w:rsidR="00D65D4F" w:rsidRPr="008F7E25">
              <w:rPr>
                <w:rFonts w:ascii="Arial" w:hAnsi="Arial" w:cs="Arial"/>
                <w:color w:val="000000"/>
                <w:sz w:val="20"/>
                <w:szCs w:val="20"/>
              </w:rPr>
              <w:t>all’ esplorazione del compito</w:t>
            </w:r>
          </w:p>
        </w:tc>
      </w:tr>
    </w:tbl>
    <w:p w:rsidR="002C37F0" w:rsidRPr="008F7E25" w:rsidRDefault="002C37F0" w:rsidP="00181B7D">
      <w:pPr>
        <w:rPr>
          <w:rFonts w:ascii="Arial" w:hAnsi="Arial" w:cs="Arial"/>
          <w:sz w:val="20"/>
          <w:szCs w:val="20"/>
        </w:rPr>
      </w:pPr>
    </w:p>
    <w:sectPr w:rsidR="002C37F0" w:rsidRPr="008F7E25" w:rsidSect="001426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1B74B9"/>
    <w:multiLevelType w:val="hybridMultilevel"/>
    <w:tmpl w:val="50FAFD0E"/>
    <w:lvl w:ilvl="0" w:tplc="B5D43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B956F6"/>
    <w:multiLevelType w:val="hybridMultilevel"/>
    <w:tmpl w:val="A198CB10"/>
    <w:lvl w:ilvl="0" w:tplc="BBE6E2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C37F0"/>
    <w:rsid w:val="0014262B"/>
    <w:rsid w:val="00181B7D"/>
    <w:rsid w:val="00266B43"/>
    <w:rsid w:val="002808CC"/>
    <w:rsid w:val="00285758"/>
    <w:rsid w:val="002C0EA8"/>
    <w:rsid w:val="002C37F0"/>
    <w:rsid w:val="002E7FFB"/>
    <w:rsid w:val="00504308"/>
    <w:rsid w:val="00763BB0"/>
    <w:rsid w:val="007D2E4B"/>
    <w:rsid w:val="007F3A8F"/>
    <w:rsid w:val="007F7047"/>
    <w:rsid w:val="00870828"/>
    <w:rsid w:val="008F7E25"/>
    <w:rsid w:val="00A349D2"/>
    <w:rsid w:val="00A37D0E"/>
    <w:rsid w:val="00AC15EB"/>
    <w:rsid w:val="00B77139"/>
    <w:rsid w:val="00BD3A99"/>
    <w:rsid w:val="00D40381"/>
    <w:rsid w:val="00D65D4F"/>
    <w:rsid w:val="00F97779"/>
    <w:rsid w:val="00FF5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37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A349D2"/>
    <w:pPr>
      <w:keepNext/>
      <w:framePr w:hSpace="141" w:wrap="auto" w:vAnchor="page" w:hAnchor="margin" w:y="3475"/>
      <w:ind w:right="-260"/>
      <w:jc w:val="center"/>
      <w:outlineLvl w:val="0"/>
    </w:pPr>
    <w:rPr>
      <w:rFonts w:ascii="Lucida Sans Unicode" w:hAnsi="Lucida Sans Unicode" w:cs="Lucida Sans Unicode"/>
      <w:b/>
      <w:bCs/>
      <w:smallCap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C37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2C37F0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9"/>
    <w:rsid w:val="00A349D2"/>
    <w:rPr>
      <w:rFonts w:ascii="Lucida Sans Unicode" w:eastAsia="Times New Roman" w:hAnsi="Lucida Sans Unicode" w:cs="Lucida Sans Unicode"/>
      <w:b/>
      <w:bCs/>
      <w:smallCaps/>
      <w:sz w:val="32"/>
      <w:szCs w:val="32"/>
      <w:lang w:eastAsia="it-IT"/>
    </w:rPr>
  </w:style>
  <w:style w:type="paragraph" w:styleId="Corpodeltesto">
    <w:name w:val="Body Text"/>
    <w:basedOn w:val="Normale"/>
    <w:link w:val="CorpodeltestoCarattere"/>
    <w:uiPriority w:val="99"/>
    <w:semiHidden/>
    <w:rsid w:val="00A349D2"/>
    <w:pPr>
      <w:jc w:val="center"/>
    </w:pPr>
    <w:rPr>
      <w:rFonts w:ascii="Tahoma" w:hAnsi="Tahoma" w:cs="Tahoma"/>
      <w:bCs/>
      <w:sz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A349D2"/>
    <w:rPr>
      <w:rFonts w:ascii="Tahoma" w:eastAsia="Times New Roman" w:hAnsi="Tahoma" w:cs="Tahoma"/>
      <w:bCs/>
      <w:sz w:val="20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49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49D2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4A14A1E5-1243-4C8D-A67C-0A0B4DB2B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Anna</cp:lastModifiedBy>
  <cp:revision>3</cp:revision>
  <dcterms:created xsi:type="dcterms:W3CDTF">2016-10-27T20:32:00Z</dcterms:created>
  <dcterms:modified xsi:type="dcterms:W3CDTF">2016-10-27T20:33:00Z</dcterms:modified>
</cp:coreProperties>
</file>